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56" w:rsidRDefault="00D70556">
      <w:pPr>
        <w:pStyle w:val="Cabealho1"/>
      </w:pPr>
      <w:bookmarkStart w:id="0" w:name="_GoBack"/>
      <w:bookmarkEnd w:id="0"/>
      <w:r>
        <w:t>Modelo 2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center"/>
        <w:rPr>
          <w:rFonts w:ascii="Arial Narrow" w:hAnsi="Arial Narrow" w:cs="Arial Narrow"/>
          <w:smallCaps/>
          <w:sz w:val="40"/>
          <w:szCs w:val="40"/>
        </w:rPr>
      </w:pPr>
    </w:p>
    <w:p w:rsidR="00D70556" w:rsidRDefault="00D70556">
      <w:pPr>
        <w:jc w:val="center"/>
        <w:rPr>
          <w:rFonts w:ascii="Arial Narrow" w:hAnsi="Arial Narrow" w:cs="Arial Narrow"/>
          <w:smallCaps/>
          <w:sz w:val="40"/>
          <w:szCs w:val="40"/>
        </w:rPr>
      </w:pPr>
      <w:r>
        <w:rPr>
          <w:rFonts w:ascii="Arial Narrow" w:hAnsi="Arial Narrow" w:cs="Arial Narrow"/>
          <w:smallCaps/>
          <w:sz w:val="40"/>
          <w:szCs w:val="40"/>
        </w:rPr>
        <w:t>Recenseamento Eleitoral - período de actualização que antecede a eleição/referendo _____________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mallCaps/>
          <w:sz w:val="28"/>
          <w:szCs w:val="28"/>
        </w:rPr>
      </w:pPr>
      <w:r>
        <w:rPr>
          <w:rFonts w:ascii="Arial Narrow" w:hAnsi="Arial Narrow" w:cs="Arial Narrow"/>
          <w:smallCaps/>
          <w:sz w:val="28"/>
          <w:szCs w:val="28"/>
        </w:rPr>
        <w:t>Freguesia de ________________________</w:t>
      </w:r>
    </w:p>
    <w:p w:rsidR="00D70556" w:rsidRDefault="00D70556">
      <w:pPr>
        <w:jc w:val="both"/>
        <w:rPr>
          <w:rFonts w:ascii="Arial Narrow" w:hAnsi="Arial Narrow" w:cs="Arial Narrow"/>
          <w:smallCaps/>
          <w:sz w:val="28"/>
          <w:szCs w:val="28"/>
        </w:rPr>
      </w:pPr>
      <w:r>
        <w:rPr>
          <w:rFonts w:ascii="Arial Narrow" w:hAnsi="Arial Narrow" w:cs="Arial Narrow"/>
          <w:smallCaps/>
          <w:sz w:val="28"/>
          <w:szCs w:val="28"/>
        </w:rPr>
        <w:t>Concelho ___________________________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center"/>
        <w:rPr>
          <w:rFonts w:ascii="Arial Narrow" w:hAnsi="Arial Narrow" w:cs="Arial Narrow"/>
          <w:smallCaps/>
          <w:sz w:val="40"/>
          <w:szCs w:val="40"/>
        </w:rPr>
      </w:pPr>
    </w:p>
    <w:p w:rsidR="00D70556" w:rsidRDefault="00D70556">
      <w:pPr>
        <w:jc w:val="center"/>
        <w:rPr>
          <w:rFonts w:ascii="Arial Narrow" w:hAnsi="Arial Narrow" w:cs="Arial Narrow"/>
          <w:smallCaps/>
          <w:sz w:val="40"/>
          <w:szCs w:val="40"/>
        </w:rPr>
      </w:pPr>
      <w:r>
        <w:rPr>
          <w:rFonts w:ascii="Arial Narrow" w:hAnsi="Arial Narrow" w:cs="Arial Narrow"/>
          <w:smallCaps/>
          <w:sz w:val="40"/>
          <w:szCs w:val="40"/>
        </w:rPr>
        <w:t>Edital</w:t>
      </w:r>
    </w:p>
    <w:p w:rsidR="00D70556" w:rsidRDefault="00D70556">
      <w:pPr>
        <w:jc w:val="center"/>
        <w:rPr>
          <w:rFonts w:ascii="Arial Narrow" w:hAnsi="Arial Narrow" w:cs="Arial Narrow"/>
          <w:smallCaps/>
          <w:sz w:val="28"/>
          <w:szCs w:val="28"/>
        </w:rPr>
      </w:pPr>
      <w:r>
        <w:rPr>
          <w:rFonts w:ascii="Arial Narrow" w:hAnsi="Arial Narrow" w:cs="Arial Narrow"/>
          <w:smallCaps/>
          <w:sz w:val="28"/>
          <w:szCs w:val="28"/>
        </w:rPr>
        <w:t>locais e horários de funcionamento da comissão recenseadora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__________________________________ Presidente da Comissão Recenseadora da Freguesia de ___________________________ torna público, nos termos da nova Lei do Recenseamento nº .... de 22 de Março, que  o período de actualização decorrerá até _____________ inclusive (60º dia anterior à eleição).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  <w:t>Os cidadãos com 17 anos que perfaçam 18 anos até o dia da votação poderão ainda inscrever-se no Recenseamento Eleitoral até ao dia _________________ inclusive (55º dia anterior à votação).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  <w:t>A Comissão Recenseadora funcionará: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Local(ais): 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Horário: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_________________, _____de ____________ de ___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>O Presidente da Comissão Recenseadora</w:t>
      </w: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</w:p>
    <w:p w:rsidR="00D70556" w:rsidRDefault="00D70556">
      <w:pPr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 xml:space="preserve"> _________________________________</w:t>
      </w:r>
    </w:p>
    <w:p w:rsidR="00D70556" w:rsidRDefault="00D70556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  <w:t xml:space="preserve">           </w:t>
      </w:r>
      <w:r>
        <w:rPr>
          <w:rFonts w:ascii="Arial Narrow" w:hAnsi="Arial Narrow" w:cs="Arial Narrow"/>
          <w:sz w:val="22"/>
          <w:szCs w:val="22"/>
        </w:rPr>
        <w:t>assinatura e autenticação</w:t>
      </w:r>
    </w:p>
    <w:p w:rsidR="00D70556" w:rsidRDefault="00D70556">
      <w:pPr>
        <w:jc w:val="both"/>
        <w:rPr>
          <w:rFonts w:ascii="Arial Narrow" w:hAnsi="Arial Narrow" w:cs="Arial Narrow"/>
          <w:sz w:val="22"/>
          <w:szCs w:val="22"/>
        </w:rPr>
      </w:pPr>
    </w:p>
    <w:p w:rsidR="00D70556" w:rsidRDefault="00D70556">
      <w:r>
        <w:rPr>
          <w:rFonts w:ascii="Arial Narrow" w:hAnsi="Arial Narrow" w:cs="Arial Narrow"/>
          <w:sz w:val="22"/>
          <w:szCs w:val="22"/>
        </w:rPr>
        <w:t>Nota:</w:t>
      </w:r>
      <w:r>
        <w:rPr>
          <w:rFonts w:ascii="Arial Narrow" w:hAnsi="Arial Narrow" w:cs="Arial Narrow"/>
          <w:sz w:val="22"/>
          <w:szCs w:val="22"/>
        </w:rPr>
        <w:tab/>
        <w:t>Este edital deverá ser utilizado quando sejam marcadas as datas de eleições ou referendos.</w:t>
      </w:r>
    </w:p>
    <w:p w:rsidR="00D70556" w:rsidRDefault="00D70556"/>
    <w:sectPr w:rsidR="00D70556">
      <w:pgSz w:w="11907" w:h="16840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A5"/>
    <w:rsid w:val="005645A5"/>
    <w:rsid w:val="00D70556"/>
    <w:rsid w:val="00D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CCA249-CB66-4858-9B28-7D647DD3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pPr>
      <w:keepNext/>
      <w:jc w:val="right"/>
      <w:outlineLvl w:val="0"/>
    </w:pPr>
    <w:rPr>
      <w:rFonts w:ascii="Arial Narrow" w:hAnsi="Arial Narrow" w:cs="Arial Narrow"/>
      <w:b/>
      <w:bCs/>
    </w:rPr>
  </w:style>
  <w:style w:type="character" w:default="1" w:styleId="Tipodeletrapredefinidodopargraf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BB365A448A044B9F9302752579E9BC" ma:contentTypeVersion="1" ma:contentTypeDescription="Criar um novo documento." ma:contentTypeScope="" ma:versionID="b83fffb3b8486c18714669b2702516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CF05DA-ABCB-4243-909D-E1F6C4633C24}"/>
</file>

<file path=customXml/itemProps2.xml><?xml version="1.0" encoding="utf-8"?>
<ds:datastoreItem xmlns:ds="http://schemas.openxmlformats.org/officeDocument/2006/customXml" ds:itemID="{A822794B-040C-4CD2-B1E9-6F631D42347E}"/>
</file>

<file path=customXml/itemProps3.xml><?xml version="1.0" encoding="utf-8"?>
<ds:datastoreItem xmlns:ds="http://schemas.openxmlformats.org/officeDocument/2006/customXml" ds:itemID="{FD94B240-27CC-42C7-829C-19E4CEE8C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</vt:lpstr>
    </vt:vector>
  </TitlesOfParts>
  <Company>DCEI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</dc:title>
  <dc:subject/>
  <dc:creator>STAPE</dc:creator>
  <cp:keywords/>
  <dc:description/>
  <cp:lastModifiedBy>Olivia Monteiro Santos Quintas</cp:lastModifiedBy>
  <cp:revision>2</cp:revision>
  <dcterms:created xsi:type="dcterms:W3CDTF">2019-01-24T12:14:00Z</dcterms:created>
  <dcterms:modified xsi:type="dcterms:W3CDTF">2019-01-24T12:14:00Z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0x01010006BB365A448A044B9F9302752579E9BC</vt:lpwstr>
  </property>
</Properties>
</file>