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2D" w:rsidRDefault="002B4D2D">
      <w:pPr>
        <w:jc w:val="center"/>
        <w:rPr>
          <w:rFonts w:ascii="Univers" w:hAnsi="Univers" w:cs="Univers"/>
          <w:b/>
          <w:bCs/>
          <w:sz w:val="60"/>
          <w:szCs w:val="60"/>
        </w:rPr>
      </w:pPr>
      <w:bookmarkStart w:id="0" w:name="_GoBack"/>
      <w:bookmarkEnd w:id="0"/>
    </w:p>
    <w:p w:rsidR="002B4D2D" w:rsidRDefault="002B4D2D">
      <w:pPr>
        <w:jc w:val="center"/>
        <w:rPr>
          <w:rFonts w:ascii="Univers" w:hAnsi="Univers" w:cs="Univers"/>
          <w:b/>
          <w:bCs/>
          <w:sz w:val="60"/>
          <w:szCs w:val="60"/>
        </w:rPr>
      </w:pPr>
    </w:p>
    <w:p w:rsidR="002B4D2D" w:rsidRDefault="002B4D2D">
      <w:pPr>
        <w:jc w:val="center"/>
        <w:rPr>
          <w:rFonts w:ascii="Univers" w:hAnsi="Univers" w:cs="Univers"/>
          <w:b/>
          <w:bCs/>
          <w:sz w:val="60"/>
          <w:szCs w:val="60"/>
        </w:rPr>
      </w:pPr>
    </w:p>
    <w:p w:rsidR="002B4D2D" w:rsidRDefault="002B4D2D">
      <w:pPr>
        <w:jc w:val="center"/>
        <w:rPr>
          <w:rFonts w:ascii="Univers" w:hAnsi="Univers" w:cs="Univers"/>
          <w:b/>
          <w:bCs/>
          <w:sz w:val="60"/>
          <w:szCs w:val="60"/>
        </w:rPr>
      </w:pPr>
    </w:p>
    <w:p w:rsidR="002B4D2D" w:rsidRDefault="002B4D2D">
      <w:pPr>
        <w:jc w:val="center"/>
        <w:rPr>
          <w:rFonts w:ascii="Univers" w:hAnsi="Univers" w:cs="Univers"/>
          <w:b/>
          <w:bCs/>
          <w:sz w:val="56"/>
          <w:szCs w:val="56"/>
        </w:rPr>
      </w:pPr>
      <w:r>
        <w:rPr>
          <w:rFonts w:ascii="Univers" w:hAnsi="Univers" w:cs="Univers"/>
          <w:b/>
          <w:bCs/>
          <w:sz w:val="60"/>
          <w:szCs w:val="60"/>
        </w:rPr>
        <w:t>Edital</w:t>
      </w:r>
    </w:p>
    <w:p w:rsidR="002B4D2D" w:rsidRDefault="002B4D2D">
      <w:pPr>
        <w:jc w:val="center"/>
        <w:rPr>
          <w:rFonts w:ascii="Univers" w:hAnsi="Univers" w:cs="Univers"/>
          <w:sz w:val="28"/>
          <w:szCs w:val="28"/>
        </w:rPr>
      </w:pPr>
      <w:r>
        <w:rPr>
          <w:rFonts w:ascii="Univers" w:hAnsi="Univers" w:cs="Univers"/>
          <w:sz w:val="28"/>
          <w:szCs w:val="28"/>
        </w:rPr>
        <w:t>Constituição de Bolsas de Agentes Eleitorais</w:t>
      </w:r>
    </w:p>
    <w:p w:rsidR="002B4D2D" w:rsidRDefault="002B4D2D">
      <w:pPr>
        <w:jc w:val="center"/>
        <w:rPr>
          <w:rFonts w:ascii="Univers" w:hAnsi="Univers" w:cs="Univers"/>
          <w:sz w:val="28"/>
          <w:szCs w:val="28"/>
        </w:rPr>
      </w:pPr>
    </w:p>
    <w:p w:rsidR="002B4D2D" w:rsidRDefault="002B4D2D">
      <w:pPr>
        <w:jc w:val="center"/>
        <w:rPr>
          <w:rFonts w:ascii="Univers" w:hAnsi="Univers" w:cs="Univers"/>
          <w:sz w:val="28"/>
          <w:szCs w:val="28"/>
        </w:rPr>
      </w:pP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Univers" w:hAnsi="Univers" w:cs="Univers"/>
          <w:sz w:val="28"/>
          <w:szCs w:val="28"/>
        </w:rPr>
        <w:t xml:space="preserve"> 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_____________________________________________________,  Presidente da Câmara Municipal de  _______________________________________, torna público que, nos termos do nº 1 do artigo 4º da Lei nº 22/99, de 21 de Abril, se encontram abertas inscrições, até ao dia ...., para recrutamento de agentes eleitorais.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ind w:firstLine="72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O número de agentes eleitorais a recrutar por Freguesia é o que abaixo de discrimina (artº 4º nº 2):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_________________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_________________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_________________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</w:t>
      </w:r>
    </w:p>
    <w:p w:rsidR="002B4D2D" w:rsidRDefault="002B4D2D">
      <w:pPr>
        <w:ind w:firstLine="72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Os agentes eleitorais exercem funções de membros das mesas nas situações previstas na Lei nº 22/99.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ind w:firstLine="72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Os membros das mesas têm direito a uma gratificação fixada nos termos da Lei nº 22/99, no montante de ................, isenta de tributação.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ind w:left="2160" w:firstLine="72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________________,  .........   de .........  de 1999</w:t>
      </w:r>
    </w:p>
    <w:p w:rsidR="002B4D2D" w:rsidRDefault="002B4D2D">
      <w:pPr>
        <w:ind w:left="1440" w:firstLine="7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ind w:left="1440" w:firstLine="7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  <w:t>O Presidente da Câmara Municipal</w:t>
      </w: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2B4D2D" w:rsidRDefault="002B4D2D">
      <w:pPr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</w:r>
      <w:r>
        <w:rPr>
          <w:rFonts w:ascii="Century Schoolbook" w:hAnsi="Century Schoolbook" w:cs="Century Schoolbook"/>
          <w:sz w:val="28"/>
          <w:szCs w:val="28"/>
        </w:rPr>
        <w:tab/>
        <w:t>_______________________________________</w:t>
      </w:r>
    </w:p>
    <w:p w:rsidR="002B4D2D" w:rsidRDefault="002B4D2D">
      <w:pPr>
        <w:jc w:val="both"/>
        <w:rPr>
          <w:rFonts w:ascii="Century Schoolbook" w:hAnsi="Century Schoolbook" w:cs="Century Schoolbook"/>
          <w:sz w:val="18"/>
          <w:szCs w:val="18"/>
        </w:rPr>
      </w:pPr>
      <w:r>
        <w:rPr>
          <w:rFonts w:ascii="Century Schoolbook" w:hAnsi="Century Schoolbook" w:cs="Century Schoolbook"/>
          <w:sz w:val="18"/>
          <w:szCs w:val="18"/>
        </w:rPr>
        <w:t>PE-47</w:t>
      </w:r>
      <w:r>
        <w:rPr>
          <w:rFonts w:ascii="Century Schoolbook" w:hAnsi="Century Schoolbook" w:cs="Century Schoolbook"/>
          <w:sz w:val="18"/>
          <w:szCs w:val="18"/>
        </w:rPr>
        <w:tab/>
      </w:r>
      <w:r>
        <w:rPr>
          <w:rFonts w:ascii="Century Schoolbook" w:hAnsi="Century Schoolbook" w:cs="Century Schoolbook"/>
          <w:sz w:val="18"/>
          <w:szCs w:val="18"/>
        </w:rPr>
        <w:tab/>
      </w:r>
      <w:r>
        <w:rPr>
          <w:rFonts w:ascii="Century Schoolbook" w:hAnsi="Century Schoolbook" w:cs="Century Schoolbook"/>
          <w:sz w:val="18"/>
          <w:szCs w:val="18"/>
        </w:rPr>
        <w:tab/>
      </w:r>
      <w:r>
        <w:rPr>
          <w:rFonts w:ascii="Century Schoolbook" w:hAnsi="Century Schoolbook" w:cs="Century Schoolbook"/>
          <w:sz w:val="18"/>
          <w:szCs w:val="18"/>
        </w:rPr>
        <w:tab/>
      </w:r>
      <w:r>
        <w:rPr>
          <w:rFonts w:ascii="Century Schoolbook" w:hAnsi="Century Schoolbook" w:cs="Century Schoolbook"/>
          <w:sz w:val="18"/>
          <w:szCs w:val="18"/>
        </w:rPr>
        <w:tab/>
      </w:r>
      <w:r>
        <w:rPr>
          <w:rFonts w:ascii="Century Schoolbook" w:hAnsi="Century Schoolbook" w:cs="Century Schoolbook"/>
          <w:sz w:val="18"/>
          <w:szCs w:val="18"/>
        </w:rPr>
        <w:tab/>
      </w:r>
      <w:r>
        <w:rPr>
          <w:rFonts w:ascii="Century Schoolbook" w:hAnsi="Century Schoolbook" w:cs="Century Schoolbook"/>
          <w:sz w:val="18"/>
          <w:szCs w:val="18"/>
        </w:rPr>
        <w:tab/>
      </w:r>
    </w:p>
    <w:sectPr w:rsidR="002B4D2D">
      <w:pgSz w:w="11907" w:h="16840"/>
      <w:pgMar w:top="709" w:right="1247" w:bottom="77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47"/>
    <w:rsid w:val="002B4D2D"/>
    <w:rsid w:val="00495E47"/>
    <w:rsid w:val="005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A9A4FB-52AB-4F64-A0DA-00479C86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Footlight MT Light" w:hAnsi="Footlight MT Light" w:cs="Footlight MT Light"/>
      <w:sz w:val="24"/>
      <w:szCs w:val="24"/>
    </w:rPr>
  </w:style>
  <w:style w:type="character" w:default="1" w:styleId="Tipodeletrapredefinidodopargraf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20A724-88E1-4B55-B21F-6F533C0F273D}"/>
</file>

<file path=customXml/itemProps2.xml><?xml version="1.0" encoding="utf-8"?>
<ds:datastoreItem xmlns:ds="http://schemas.openxmlformats.org/officeDocument/2006/customXml" ds:itemID="{D79910F9-8E87-495E-A82B-CB082AC8FFFD}"/>
</file>

<file path=customXml/itemProps3.xml><?xml version="1.0" encoding="utf-8"?>
<ds:datastoreItem xmlns:ds="http://schemas.openxmlformats.org/officeDocument/2006/customXml" ds:itemID="{E2750AE5-47B6-4506-8DE7-CD6336C70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PORTUGUESES RESIDENTES EM PAÍSES DA U.E. INSCRITOS NO RECENSEAMENTO ELEITORAL PORTUGUÊS - 1994</vt:lpstr>
    </vt:vector>
  </TitlesOfParts>
  <Company>STAPE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PORTUGUESES RESIDENTES EM PAÍSES DA U.E. INSCRITOS NO RECENSEAMENTO ELEITORAL PORTUGUÊS - 1994</dc:title>
  <dc:subject/>
  <dc:creator>Carla Alves André</dc:creator>
  <cp:keywords/>
  <dc:description/>
  <cp:lastModifiedBy>Olivia Monteiro Santos Quintas</cp:lastModifiedBy>
  <cp:revision>2</cp:revision>
  <cp:lastPrinted>1999-04-28T08:47:00Z</cp:lastPrinted>
  <dcterms:created xsi:type="dcterms:W3CDTF">2019-02-04T11:16:00Z</dcterms:created>
  <dcterms:modified xsi:type="dcterms:W3CDTF">2019-02-04T11:16:00Z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